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1C661C" w:rsidP="00460004">
      <w:pPr>
        <w:pStyle w:val="Heading1"/>
        <w:tabs>
          <w:tab w:val="left" w:pos="6100"/>
        </w:tabs>
        <w:rPr>
          <w:rFonts w:asciiTheme="minorHAnsi" w:hAnsiTheme="minorHAnsi" w:cstheme="minorHAnsi"/>
          <w:b/>
          <w:color w:val="auto"/>
        </w:rPr>
      </w:pPr>
      <w:r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534D47" w:rsidRDefault="006943D9" w:rsidP="0087463F">
      <w:pPr>
        <w:spacing w:after="0" w:line="240" w:lineRule="auto"/>
        <w:jc w:val="both"/>
      </w:pPr>
      <w:r w:rsidRPr="001C661C">
        <w:rPr>
          <w:rFonts w:cstheme="minorHAnsi"/>
          <w:b/>
        </w:rPr>
        <w:t xml:space="preserve">Module Title: </w:t>
      </w:r>
      <w:r w:rsidR="007769F7">
        <w:t xml:space="preserve">Contextual Studies 2: </w:t>
      </w:r>
      <w:r w:rsidR="00CD21A3">
        <w:t>Collaborative Composition</w:t>
      </w:r>
    </w:p>
    <w:p w:rsidR="007769F7" w:rsidRPr="001C661C" w:rsidRDefault="007769F7"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CD21A3" w:rsidP="007769F7">
            <w:pPr>
              <w:jc w:val="both"/>
              <w:rPr>
                <w:rFonts w:cstheme="minorHAnsi"/>
              </w:rPr>
            </w:pPr>
            <w:r>
              <w:rPr>
                <w:lang w:val="fr-FR"/>
              </w:rPr>
              <w:t>HBASHR031</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6D0B63" w:rsidP="0087463F">
            <w:pPr>
              <w:jc w:val="both"/>
              <w:rPr>
                <w:rFonts w:cstheme="minorHAnsi"/>
              </w:rPr>
            </w:pPr>
            <w:r>
              <w:rPr>
                <w:rFonts w:cstheme="minorHAnsi"/>
              </w:rPr>
              <w:t>Level 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6D0B63" w:rsidP="0087463F">
            <w:pPr>
              <w:jc w:val="both"/>
              <w:rPr>
                <w:rFonts w:cstheme="minorHAnsi"/>
              </w:rPr>
            </w:pPr>
            <w:r>
              <w:rPr>
                <w:rFonts w:cstheme="minorHAnsi"/>
              </w:rPr>
              <w:t>2</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7769F7" w:rsidP="007769F7">
            <w:pPr>
              <w:jc w:val="both"/>
              <w:rPr>
                <w:rFonts w:cstheme="minorHAnsi"/>
              </w:rPr>
            </w:pPr>
            <w:r>
              <w:rPr>
                <w:rFonts w:cstheme="minorHAnsi"/>
              </w:rPr>
              <w:t>Optional</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1C661C" w:rsidRDefault="00534D47" w:rsidP="0087463F">
            <w:pPr>
              <w:jc w:val="both"/>
              <w:rPr>
                <w:rFonts w:cstheme="minorHAnsi"/>
              </w:rPr>
            </w:pPr>
            <w:r>
              <w:rPr>
                <w:rFonts w:cstheme="minorHAnsi"/>
              </w:rP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7769F7">
            <w:pPr>
              <w:jc w:val="both"/>
              <w:rPr>
                <w:rFonts w:cstheme="minorHAnsi"/>
              </w:rPr>
            </w:pPr>
            <w:r>
              <w:rPr>
                <w:rFonts w:cstheme="minorHAnsi"/>
              </w:rPr>
              <w:t xml:space="preserve">BA (Hons) </w:t>
            </w:r>
            <w:r w:rsidR="00000FBC">
              <w:rPr>
                <w:rFonts w:cstheme="minorHAnsi"/>
              </w:rPr>
              <w:t>Music (</w:t>
            </w:r>
            <w:r w:rsidR="007769F7">
              <w:rPr>
                <w:rFonts w:cstheme="minorHAnsi"/>
              </w:rPr>
              <w:t>Classical</w:t>
            </w:r>
            <w:r w:rsidR="00EE2A50">
              <w:rPr>
                <w:rFonts w:cstheme="minorHAnsi"/>
              </w:rPr>
              <w:t>)</w:t>
            </w:r>
            <w:r w:rsidR="007769F7">
              <w:rPr>
                <w:rFonts w:cstheme="minorHAnsi"/>
              </w:rPr>
              <w:t xml:space="preserve"> (Film Music) (Folk) (Jazz) (Popular) (Production) (</w:t>
            </w:r>
            <w:proofErr w:type="spellStart"/>
            <w:r w:rsidR="007769F7">
              <w:rPr>
                <w:rFonts w:cstheme="minorHAnsi"/>
              </w:rPr>
              <w:t>Songwriting</w:t>
            </w:r>
            <w:proofErr w:type="spellEnd"/>
            <w:r w:rsidR="007769F7">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C07387" w:rsidRPr="001C661C" w:rsidRDefault="001552B8" w:rsidP="0000291B">
      <w:pPr>
        <w:spacing w:after="0" w:line="240" w:lineRule="auto"/>
        <w:rPr>
          <w:rFonts w:cstheme="minorHAnsi"/>
        </w:rPr>
      </w:pPr>
      <w:r w:rsidRPr="004E3058">
        <w:rPr>
          <w:rFonts w:cstheme="minorHAnsi"/>
          <w:color w:val="212121"/>
        </w:rPr>
        <w:t>Collaboration plays an important role in the careers of composers and musicians. Sessions will focus on collaboration and concepts for music composition, and this module develops the skills and understandings that are necessary when working with others from diﬀerent musical backgrounds to develop new ideas, communication</w:t>
      </w:r>
      <w:r>
        <w:rPr>
          <w:rFonts w:cstheme="minorHAnsi"/>
          <w:color w:val="212121"/>
        </w:rPr>
        <w:t xml:space="preserve"> skills, compositional process</w:t>
      </w:r>
      <w:r w:rsidRPr="004E3058">
        <w:rPr>
          <w:rFonts w:cstheme="minorHAnsi"/>
          <w:color w:val="212121"/>
        </w:rPr>
        <w:t>es and pieces of music. Throughout, students will be introduced to a selection of forward thinking artists from varying disciplines to provide inspiration for and advancement of their own compositional language and skills in working collaborative</w:t>
      </w:r>
      <w:r>
        <w:rPr>
          <w:rFonts w:cstheme="minorHAnsi"/>
          <w:color w:val="212121"/>
        </w:rPr>
        <w:t>ly, and will learn to use crit</w:t>
      </w:r>
      <w:r w:rsidRPr="004E3058">
        <w:rPr>
          <w:rFonts w:cstheme="minorHAnsi"/>
          <w:color w:val="212121"/>
        </w:rPr>
        <w:t>ical self-reflection as a tool for self-development and progre</w:t>
      </w:r>
      <w:r>
        <w:rPr>
          <w:rFonts w:cstheme="minorHAnsi"/>
          <w:color w:val="212121"/>
        </w:rPr>
        <w:t>ssion. Documenting and eval</w:t>
      </w:r>
      <w:r w:rsidRPr="004E3058">
        <w:rPr>
          <w:rFonts w:cstheme="minorHAnsi"/>
          <w:color w:val="212121"/>
        </w:rPr>
        <w:t>uating the collaborative compositional process as well as creating a</w:t>
      </w:r>
      <w:r>
        <w:rPr>
          <w:rFonts w:cstheme="minorHAnsi"/>
          <w:color w:val="212121"/>
        </w:rPr>
        <w:t xml:space="preserve"> </w:t>
      </w:r>
      <w:r w:rsidRPr="004E3058">
        <w:rPr>
          <w:rFonts w:cstheme="minorHAnsi"/>
          <w:color w:val="212121"/>
          <w:w w:val="105"/>
        </w:rPr>
        <w:t>composition portfolio will form the body of work throughout the 2 semesters.</w:t>
      </w:r>
    </w:p>
    <w:p w:rsidR="00BB10C9" w:rsidRDefault="00BB10C9" w:rsidP="000A58BE">
      <w:pPr>
        <w:spacing w:after="0" w:line="240" w:lineRule="auto"/>
        <w:rPr>
          <w:rFonts w:cstheme="minorHAnsi"/>
          <w:b/>
        </w:rPr>
      </w:pPr>
    </w:p>
    <w:p w:rsidR="004A73FB" w:rsidRDefault="004A73FB" w:rsidP="000A58BE">
      <w:pPr>
        <w:spacing w:after="0" w:line="240" w:lineRule="auto"/>
        <w:rPr>
          <w:rFonts w:cstheme="minorHAnsi"/>
          <w:b/>
        </w:rPr>
      </w:pPr>
      <w:r w:rsidRPr="001C661C">
        <w:rPr>
          <w:rFonts w:cstheme="minorHAnsi"/>
          <w:b/>
        </w:rPr>
        <w:t>Aims</w:t>
      </w:r>
    </w:p>
    <w:p w:rsidR="00CD21A3" w:rsidRDefault="00CD21A3" w:rsidP="00CD21A3">
      <w:pPr>
        <w:spacing w:after="0" w:line="240" w:lineRule="auto"/>
      </w:pPr>
      <w:r w:rsidRPr="009E5092">
        <w:t>This module develops skills and understandings that are important when working with others to develop new forms and processes.</w:t>
      </w:r>
    </w:p>
    <w:p w:rsidR="00CD21A3" w:rsidRDefault="00CD21A3" w:rsidP="00CD21A3">
      <w:pPr>
        <w:spacing w:after="0" w:line="240" w:lineRule="auto"/>
      </w:pPr>
    </w:p>
    <w:p w:rsidR="00CD21A3" w:rsidRDefault="00CD21A3" w:rsidP="00CD21A3">
      <w:pPr>
        <w:spacing w:after="0" w:line="240" w:lineRule="auto"/>
      </w:pPr>
      <w:r>
        <w:t>The module aims to:</w:t>
      </w:r>
    </w:p>
    <w:p w:rsidR="00CD21A3" w:rsidRDefault="00CD21A3" w:rsidP="00CD21A3">
      <w:pPr>
        <w:pStyle w:val="ListParagraph"/>
        <w:numPr>
          <w:ilvl w:val="0"/>
          <w:numId w:val="4"/>
        </w:numPr>
        <w:spacing w:after="0" w:line="240" w:lineRule="auto"/>
      </w:pPr>
      <w:r w:rsidRPr="007D3B99">
        <w:t>Bring students together from different pathways/musical backgrounds, to colla</w:t>
      </w:r>
      <w:r>
        <w:t>borate on a composition project.</w:t>
      </w:r>
    </w:p>
    <w:p w:rsidR="00CD21A3" w:rsidRDefault="00CD21A3" w:rsidP="00CD21A3">
      <w:pPr>
        <w:pStyle w:val="ListParagraph"/>
        <w:numPr>
          <w:ilvl w:val="0"/>
          <w:numId w:val="4"/>
        </w:numPr>
        <w:spacing w:after="0" w:line="240" w:lineRule="auto"/>
      </w:pPr>
      <w:r w:rsidRPr="007D3B99">
        <w:t>Introduce students to a range of composers and performers well known for exploring new ap</w:t>
      </w:r>
      <w:r>
        <w:t>proaches to musical composition.</w:t>
      </w:r>
    </w:p>
    <w:p w:rsidR="00CD21A3" w:rsidRDefault="00CD21A3" w:rsidP="00CD21A3">
      <w:pPr>
        <w:pStyle w:val="ListParagraph"/>
        <w:numPr>
          <w:ilvl w:val="0"/>
          <w:numId w:val="4"/>
        </w:numPr>
        <w:spacing w:after="0" w:line="240" w:lineRule="auto"/>
      </w:pPr>
      <w:r>
        <w:t>Introduce students</w:t>
      </w:r>
      <w:r w:rsidRPr="007D3B99">
        <w:t xml:space="preserve"> to models that facilitate the collaborative process through practical research.</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CD21A3" w:rsidP="00EE2A50">
      <w:pPr>
        <w:pStyle w:val="ListParagraph"/>
        <w:numPr>
          <w:ilvl w:val="0"/>
          <w:numId w:val="19"/>
        </w:numPr>
        <w:spacing w:after="0" w:line="240" w:lineRule="auto"/>
        <w:rPr>
          <w:rFonts w:cstheme="minorHAnsi"/>
        </w:rPr>
      </w:pPr>
      <w:r>
        <w:rPr>
          <w:rFonts w:ascii="Calibri" w:eastAsia="Times New Roman" w:hAnsi="Calibri" w:cs="Times New Roman"/>
          <w:color w:val="000000"/>
        </w:rPr>
        <w:t>Present a piece of original collaboratively produced music in an appropriate format (e.g. score; production; documentation of live performance).</w:t>
      </w:r>
      <w:r w:rsidR="000A58BE" w:rsidRPr="00EE2A50">
        <w:rPr>
          <w:rFonts w:cstheme="minorHAnsi"/>
        </w:rPr>
        <w:t xml:space="preserve"> </w:t>
      </w:r>
    </w:p>
    <w:p w:rsidR="006D0B63" w:rsidRPr="006D0B63" w:rsidRDefault="00CD21A3" w:rsidP="006D0B63">
      <w:pPr>
        <w:pStyle w:val="ListParagraph"/>
        <w:numPr>
          <w:ilvl w:val="0"/>
          <w:numId w:val="19"/>
        </w:numPr>
        <w:spacing w:after="0" w:line="240" w:lineRule="auto"/>
        <w:rPr>
          <w:rFonts w:cstheme="minorHAnsi"/>
        </w:rPr>
      </w:pPr>
      <w:r>
        <w:rPr>
          <w:rFonts w:ascii="Calibri" w:eastAsia="Times New Roman" w:hAnsi="Calibri" w:cs="Times New Roman"/>
          <w:color w:val="000000"/>
        </w:rPr>
        <w:t>Evaluate and document the collaborative process.</w:t>
      </w:r>
    </w:p>
    <w:p w:rsidR="007769F7" w:rsidRPr="007769F7" w:rsidRDefault="00CD21A3" w:rsidP="00E803C3">
      <w:pPr>
        <w:pStyle w:val="ListParagraph"/>
        <w:numPr>
          <w:ilvl w:val="0"/>
          <w:numId w:val="19"/>
        </w:numPr>
        <w:spacing w:after="0" w:line="240" w:lineRule="auto"/>
        <w:rPr>
          <w:rFonts w:cstheme="minorHAnsi"/>
        </w:rPr>
      </w:pPr>
      <w:r>
        <w:rPr>
          <w:rFonts w:ascii="Calibri" w:eastAsia="Times New Roman" w:hAnsi="Calibri" w:cs="Times New Roman"/>
          <w:color w:val="000000"/>
        </w:rPr>
        <w:t>Generate compositional materials through research and analysis.</w:t>
      </w:r>
    </w:p>
    <w:p w:rsidR="006D0B63" w:rsidRPr="00CD21A3" w:rsidRDefault="00CD21A3" w:rsidP="006156AC">
      <w:pPr>
        <w:pStyle w:val="ListParagraph"/>
        <w:numPr>
          <w:ilvl w:val="0"/>
          <w:numId w:val="19"/>
        </w:numPr>
        <w:spacing w:after="0" w:line="240" w:lineRule="auto"/>
        <w:rPr>
          <w:rFonts w:cstheme="minorHAnsi"/>
        </w:rPr>
      </w:pPr>
      <w:r>
        <w:rPr>
          <w:rFonts w:ascii="Calibri" w:eastAsia="Times New Roman" w:hAnsi="Calibri" w:cs="Times New Roman"/>
          <w:color w:val="000000"/>
        </w:rPr>
        <w:t>Generate ideas through the collaborative process working with composers from different genres.</w:t>
      </w:r>
    </w:p>
    <w:p w:rsidR="00CD21A3" w:rsidRPr="00CD21A3" w:rsidRDefault="00CD21A3" w:rsidP="00CD21A3">
      <w:pPr>
        <w:spacing w:after="0" w:line="240" w:lineRule="auto"/>
        <w:rPr>
          <w:rFonts w:cstheme="minorHAnsi"/>
        </w:rPr>
      </w:pPr>
    </w:p>
    <w:p w:rsidR="004F4A6B" w:rsidRDefault="00C07387" w:rsidP="000A58BE">
      <w:pPr>
        <w:spacing w:after="0" w:line="240" w:lineRule="auto"/>
        <w:rPr>
          <w:rFonts w:cstheme="minorHAnsi"/>
          <w:b/>
        </w:rPr>
      </w:pPr>
      <w:r w:rsidRPr="001C661C">
        <w:rPr>
          <w:rFonts w:cstheme="minorHAnsi"/>
          <w:b/>
        </w:rPr>
        <w:t>Learning and teaching methods</w:t>
      </w:r>
    </w:p>
    <w:p w:rsidR="008A73C1" w:rsidRPr="004E3058" w:rsidRDefault="008A73C1" w:rsidP="008A73C1">
      <w:pPr>
        <w:pStyle w:val="TableParagraph"/>
        <w:spacing w:before="91" w:line="247" w:lineRule="auto"/>
        <w:ind w:left="0" w:right="42"/>
        <w:rPr>
          <w:rFonts w:asciiTheme="minorHAnsi" w:hAnsiTheme="minorHAnsi" w:cstheme="minorHAnsi"/>
        </w:rPr>
      </w:pPr>
      <w:r w:rsidRPr="004E3058">
        <w:rPr>
          <w:rFonts w:asciiTheme="minorHAnsi" w:hAnsiTheme="minorHAnsi" w:cstheme="minorHAnsi"/>
        </w:rPr>
        <w:t xml:space="preserve">In weekly </w:t>
      </w:r>
      <w:r w:rsidRPr="004E3058">
        <w:rPr>
          <w:rFonts w:asciiTheme="minorHAnsi" w:hAnsiTheme="minorHAnsi" w:cstheme="minorHAnsi"/>
          <w:b/>
        </w:rPr>
        <w:t>seminar workshops</w:t>
      </w:r>
      <w:r w:rsidRPr="004E3058">
        <w:rPr>
          <w:rFonts w:asciiTheme="minorHAnsi" w:hAnsiTheme="minorHAnsi" w:cstheme="minorHAnsi"/>
        </w:rPr>
        <w:t>, students will discuss and explore as</w:t>
      </w:r>
      <w:r>
        <w:rPr>
          <w:rFonts w:asciiTheme="minorHAnsi" w:hAnsiTheme="minorHAnsi" w:cstheme="minorHAnsi"/>
        </w:rPr>
        <w:t>pects of collaborative process</w:t>
      </w:r>
      <w:r w:rsidRPr="004E3058">
        <w:rPr>
          <w:rFonts w:asciiTheme="minorHAnsi" w:hAnsiTheme="minorHAnsi" w:cstheme="minorHAnsi"/>
        </w:rPr>
        <w:t>es practically in order to create new music, develop skills in communication, compositional abilities and stylistic and theoretical knowledge from multiple genres. Stylistically, there are no limitations, and students will be encouraged to consider the balance between their own personal approach and expertise of others as well as the relationship between interpretation of musical ideas and stylistic conventions. The module will delivered through seminar workshops, engaging students with seminal composers and performers well known for breaking down barriers b</w:t>
      </w:r>
      <w:r>
        <w:rPr>
          <w:rFonts w:asciiTheme="minorHAnsi" w:hAnsiTheme="minorHAnsi" w:cstheme="minorHAnsi"/>
        </w:rPr>
        <w:t>etween genres, creating plural</w:t>
      </w:r>
      <w:r w:rsidRPr="004E3058">
        <w:rPr>
          <w:rFonts w:asciiTheme="minorHAnsi" w:hAnsiTheme="minorHAnsi" w:cstheme="minorHAnsi"/>
        </w:rPr>
        <w:t>istic approaches to composition.</w:t>
      </w:r>
    </w:p>
    <w:p w:rsidR="008A73C1" w:rsidRDefault="008A73C1" w:rsidP="000A58BE">
      <w:pPr>
        <w:spacing w:after="0" w:line="240" w:lineRule="auto"/>
        <w:rPr>
          <w:rFonts w:cstheme="minorHAnsi"/>
          <w:b/>
        </w:rPr>
      </w:pPr>
    </w:p>
    <w:p w:rsidR="008A73C1" w:rsidRPr="001C661C" w:rsidRDefault="008A73C1" w:rsidP="000A58BE">
      <w:pPr>
        <w:spacing w:after="0" w:line="240" w:lineRule="auto"/>
        <w:rPr>
          <w:rFonts w:cstheme="minorHAnsi"/>
          <w:b/>
        </w:rPr>
      </w:pPr>
      <w:bookmarkStart w:id="0" w:name="_GoBack"/>
      <w:bookmarkEnd w:id="0"/>
    </w:p>
    <w:p w:rsidR="008A2ACE" w:rsidRPr="001C661C" w:rsidRDefault="00425F09" w:rsidP="0087463F">
      <w:pPr>
        <w:spacing w:after="0" w:line="240" w:lineRule="auto"/>
        <w:jc w:val="both"/>
        <w:rPr>
          <w:rFonts w:cstheme="minorHAnsi"/>
          <w:b/>
        </w:rPr>
      </w:pPr>
      <w:r w:rsidRPr="001C661C">
        <w:rPr>
          <w:rFonts w:cstheme="minorHAnsi"/>
          <w:b/>
        </w:rPr>
        <w:lastRenderedPageBreak/>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7769F7" w:rsidP="0087463F">
            <w:pPr>
              <w:jc w:val="both"/>
              <w:rPr>
                <w:rFonts w:cstheme="minorHAnsi"/>
                <w:b/>
              </w:rPr>
            </w:pPr>
            <w:r>
              <w:rPr>
                <w:rFonts w:cstheme="minorHAnsi"/>
              </w:rPr>
              <w:t>30</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6D0B63" w:rsidP="0087463F">
            <w:pPr>
              <w:jc w:val="both"/>
              <w:rPr>
                <w:rFonts w:cstheme="minorHAnsi"/>
                <w:b/>
              </w:rPr>
            </w:pPr>
            <w:r>
              <w:rPr>
                <w:rFonts w:cstheme="minorHAnsi"/>
              </w:rPr>
              <w:t>1</w:t>
            </w:r>
            <w:r w:rsidR="007769F7">
              <w:rPr>
                <w:rFonts w:cstheme="minorHAnsi"/>
              </w:rPr>
              <w:t>7</w:t>
            </w:r>
            <w:r w:rsidR="00EE2A50">
              <w:rPr>
                <w:rFonts w:cstheme="minorHAnsi"/>
              </w:rPr>
              <w:t>0</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6D0B63" w:rsidP="0087463F">
            <w:pPr>
              <w:jc w:val="both"/>
              <w:rPr>
                <w:rFonts w:cstheme="minorHAnsi"/>
                <w:b/>
              </w:rPr>
            </w:pPr>
            <w:r>
              <w:rPr>
                <w:rFonts w:cstheme="minorHAnsi"/>
              </w:rPr>
              <w:t>2</w:t>
            </w:r>
            <w:r w:rsidR="000A58BE">
              <w:rPr>
                <w:rFonts w:cstheme="minorHAnsi"/>
              </w:rPr>
              <w:t>00</w:t>
            </w:r>
            <w:r w:rsidR="00366821" w:rsidRPr="001C661C">
              <w:rPr>
                <w:rFonts w:cstheme="minorHAnsi"/>
              </w:rPr>
              <w:t xml:space="preserve"> hours</w:t>
            </w:r>
          </w:p>
        </w:tc>
      </w:tr>
    </w:tbl>
    <w:p w:rsidR="006D0B63" w:rsidRDefault="006D0B63" w:rsidP="00A269B4">
      <w:pPr>
        <w:spacing w:after="0" w:line="240" w:lineRule="auto"/>
        <w:rPr>
          <w:rFonts w:cstheme="minorHAnsi"/>
          <w:b/>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CD21A3" w:rsidRDefault="00CD21A3" w:rsidP="00CD21A3">
      <w:pPr>
        <w:spacing w:after="0" w:line="240" w:lineRule="auto"/>
      </w:pPr>
      <w:r>
        <w:t>S</w:t>
      </w:r>
      <w:r w:rsidRPr="007B1E0D">
        <w:t>tudents will undertake a mid-year platform in the form of presentations in order to receive formative feedback on their approach to collaboration.</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CD21A3" w:rsidP="009D12F0">
            <w:proofErr w:type="spellStart"/>
            <w:r>
              <w:t>myPortfolio</w:t>
            </w:r>
            <w:proofErr w:type="spellEnd"/>
            <w:r>
              <w:t xml:space="preserve"> submission documenting the collaborative process</w:t>
            </w:r>
          </w:p>
        </w:tc>
        <w:tc>
          <w:tcPr>
            <w:tcW w:w="2570" w:type="dxa"/>
            <w:vAlign w:val="center"/>
          </w:tcPr>
          <w:p w:rsidR="00713854" w:rsidRPr="001C661C" w:rsidRDefault="00CD21A3" w:rsidP="00CD21A3">
            <w:pPr>
              <w:jc w:val="center"/>
              <w:rPr>
                <w:rFonts w:cstheme="minorHAnsi"/>
              </w:rPr>
            </w:pPr>
            <w:r>
              <w:rPr>
                <w:rFonts w:cstheme="minorHAnsi"/>
              </w:rPr>
              <w:t xml:space="preserve">2000 words and </w:t>
            </w:r>
            <w:r w:rsidR="00DC08CD">
              <w:rPr>
                <w:rFonts w:cstheme="minorHAnsi"/>
              </w:rPr>
              <w:t xml:space="preserve">5 minute </w:t>
            </w:r>
            <w:r>
              <w:rPr>
                <w:rFonts w:cstheme="minorHAnsi"/>
              </w:rPr>
              <w:t>video documentary</w:t>
            </w:r>
          </w:p>
        </w:tc>
        <w:tc>
          <w:tcPr>
            <w:tcW w:w="2375" w:type="dxa"/>
            <w:vAlign w:val="center"/>
          </w:tcPr>
          <w:p w:rsidR="00713854" w:rsidRPr="001C661C" w:rsidRDefault="007769F7" w:rsidP="00CB0A08">
            <w:pPr>
              <w:jc w:val="center"/>
              <w:rPr>
                <w:rFonts w:cstheme="minorHAnsi"/>
              </w:rPr>
            </w:pPr>
            <w:r>
              <w:rPr>
                <w:rFonts w:cstheme="minorHAnsi"/>
              </w:rPr>
              <w:t>50</w:t>
            </w:r>
            <w:r w:rsidR="00000FBC">
              <w:rPr>
                <w:rFonts w:cstheme="minorHAnsi"/>
              </w:rPr>
              <w:t>%</w:t>
            </w:r>
          </w:p>
        </w:tc>
        <w:tc>
          <w:tcPr>
            <w:tcW w:w="2514" w:type="dxa"/>
            <w:vAlign w:val="center"/>
          </w:tcPr>
          <w:p w:rsidR="00713854" w:rsidRPr="001C661C" w:rsidRDefault="00000FBC" w:rsidP="00713854">
            <w:pPr>
              <w:jc w:val="center"/>
              <w:rPr>
                <w:rFonts w:cstheme="minorHAnsi"/>
              </w:rPr>
            </w:pPr>
            <w:r>
              <w:rPr>
                <w:rFonts w:cstheme="minorHAnsi"/>
              </w:rPr>
              <w:t>2</w:t>
            </w:r>
            <w:r w:rsidR="00CD21A3">
              <w:rPr>
                <w:rFonts w:cstheme="minorHAnsi"/>
              </w:rPr>
              <w:t xml:space="preserve">, </w:t>
            </w:r>
            <w:r w:rsidR="007769F7">
              <w:rPr>
                <w:rFonts w:cstheme="minorHAnsi"/>
              </w:rPr>
              <w:t>4</w:t>
            </w:r>
          </w:p>
        </w:tc>
      </w:tr>
      <w:tr w:rsidR="00713854" w:rsidRPr="001C661C" w:rsidTr="00973F76">
        <w:tc>
          <w:tcPr>
            <w:tcW w:w="2997" w:type="dxa"/>
            <w:vAlign w:val="center"/>
          </w:tcPr>
          <w:p w:rsidR="00713854" w:rsidRDefault="00CD21A3" w:rsidP="00CD21A3">
            <w:r>
              <w:t>Composition</w:t>
            </w:r>
          </w:p>
        </w:tc>
        <w:tc>
          <w:tcPr>
            <w:tcW w:w="2570" w:type="dxa"/>
            <w:vAlign w:val="center"/>
          </w:tcPr>
          <w:p w:rsidR="00713854" w:rsidRPr="001C661C" w:rsidRDefault="00CD21A3" w:rsidP="00713854">
            <w:pPr>
              <w:jc w:val="center"/>
              <w:rPr>
                <w:rFonts w:cstheme="minorHAnsi"/>
              </w:rPr>
            </w:pPr>
            <w:r>
              <w:rPr>
                <w:rFonts w:cstheme="minorHAnsi"/>
              </w:rPr>
              <w:t>6 minutes</w:t>
            </w:r>
          </w:p>
        </w:tc>
        <w:tc>
          <w:tcPr>
            <w:tcW w:w="2375" w:type="dxa"/>
            <w:vAlign w:val="center"/>
          </w:tcPr>
          <w:p w:rsidR="00713854" w:rsidRPr="001C661C" w:rsidRDefault="007769F7" w:rsidP="00713854">
            <w:pPr>
              <w:jc w:val="center"/>
              <w:rPr>
                <w:rFonts w:cstheme="minorHAnsi"/>
              </w:rPr>
            </w:pPr>
            <w:r>
              <w:rPr>
                <w:rFonts w:cstheme="minorHAnsi"/>
              </w:rPr>
              <w:t>50</w:t>
            </w:r>
            <w:r w:rsidR="00000FBC">
              <w:rPr>
                <w:rFonts w:cstheme="minorHAnsi"/>
              </w:rPr>
              <w:t>%</w:t>
            </w:r>
          </w:p>
        </w:tc>
        <w:tc>
          <w:tcPr>
            <w:tcW w:w="2514" w:type="dxa"/>
            <w:vAlign w:val="center"/>
          </w:tcPr>
          <w:p w:rsidR="00713854" w:rsidRPr="001C661C" w:rsidRDefault="00CD21A3" w:rsidP="00713854">
            <w:pPr>
              <w:jc w:val="center"/>
              <w:rPr>
                <w:rFonts w:cstheme="minorHAnsi"/>
              </w:rPr>
            </w:pPr>
            <w:r>
              <w:rPr>
                <w:rFonts w:cstheme="minorHAnsi"/>
              </w:rPr>
              <w:t>1, 3</w:t>
            </w:r>
          </w:p>
        </w:tc>
      </w:tr>
    </w:tbl>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CD21A3" w:rsidRPr="001C661C" w:rsidTr="00973F76">
        <w:tc>
          <w:tcPr>
            <w:tcW w:w="2997" w:type="dxa"/>
            <w:vAlign w:val="center"/>
          </w:tcPr>
          <w:p w:rsidR="00CD21A3" w:rsidRDefault="00CD21A3" w:rsidP="00CD21A3">
            <w:proofErr w:type="spellStart"/>
            <w:r>
              <w:t>myPortfolio</w:t>
            </w:r>
            <w:proofErr w:type="spellEnd"/>
            <w:r>
              <w:t xml:space="preserve"> submission documenting the collaborative process</w:t>
            </w:r>
          </w:p>
        </w:tc>
        <w:tc>
          <w:tcPr>
            <w:tcW w:w="2570" w:type="dxa"/>
            <w:vAlign w:val="center"/>
          </w:tcPr>
          <w:p w:rsidR="00CD21A3" w:rsidRPr="001C661C" w:rsidRDefault="00CD21A3" w:rsidP="00CD21A3">
            <w:pPr>
              <w:jc w:val="center"/>
              <w:rPr>
                <w:rFonts w:cstheme="minorHAnsi"/>
              </w:rPr>
            </w:pPr>
            <w:r>
              <w:rPr>
                <w:rFonts w:cstheme="minorHAnsi"/>
              </w:rPr>
              <w:t xml:space="preserve">2000 words and </w:t>
            </w:r>
            <w:r w:rsidR="00DC08CD">
              <w:rPr>
                <w:rFonts w:cstheme="minorHAnsi"/>
              </w:rPr>
              <w:t xml:space="preserve">5 minute </w:t>
            </w:r>
            <w:r>
              <w:rPr>
                <w:rFonts w:cstheme="minorHAnsi"/>
              </w:rPr>
              <w:t>video documentary</w:t>
            </w:r>
          </w:p>
        </w:tc>
        <w:tc>
          <w:tcPr>
            <w:tcW w:w="2375" w:type="dxa"/>
            <w:vAlign w:val="center"/>
          </w:tcPr>
          <w:p w:rsidR="00CD21A3" w:rsidRPr="001C661C" w:rsidRDefault="00CD21A3" w:rsidP="00CD21A3">
            <w:pPr>
              <w:jc w:val="center"/>
              <w:rPr>
                <w:rFonts w:cstheme="minorHAnsi"/>
              </w:rPr>
            </w:pPr>
            <w:r>
              <w:rPr>
                <w:rFonts w:cstheme="minorHAnsi"/>
              </w:rPr>
              <w:t>50%</w:t>
            </w:r>
          </w:p>
        </w:tc>
        <w:tc>
          <w:tcPr>
            <w:tcW w:w="2514" w:type="dxa"/>
            <w:vAlign w:val="center"/>
          </w:tcPr>
          <w:p w:rsidR="00CD21A3" w:rsidRPr="001C661C" w:rsidRDefault="00CD21A3" w:rsidP="00CD21A3">
            <w:pPr>
              <w:jc w:val="center"/>
              <w:rPr>
                <w:rFonts w:cstheme="minorHAnsi"/>
              </w:rPr>
            </w:pPr>
            <w:r>
              <w:rPr>
                <w:rFonts w:cstheme="minorHAnsi"/>
              </w:rPr>
              <w:t>2, 4</w:t>
            </w:r>
          </w:p>
        </w:tc>
      </w:tr>
      <w:tr w:rsidR="00CD21A3" w:rsidRPr="001C661C" w:rsidTr="00973F76">
        <w:tc>
          <w:tcPr>
            <w:tcW w:w="2997" w:type="dxa"/>
            <w:vAlign w:val="center"/>
          </w:tcPr>
          <w:p w:rsidR="00CD21A3" w:rsidRDefault="00CD21A3" w:rsidP="00CD21A3">
            <w:r>
              <w:t>Composition</w:t>
            </w:r>
          </w:p>
        </w:tc>
        <w:tc>
          <w:tcPr>
            <w:tcW w:w="2570" w:type="dxa"/>
            <w:vAlign w:val="center"/>
          </w:tcPr>
          <w:p w:rsidR="00CD21A3" w:rsidRPr="001C661C" w:rsidRDefault="00CD21A3" w:rsidP="00CD21A3">
            <w:pPr>
              <w:jc w:val="center"/>
              <w:rPr>
                <w:rFonts w:cstheme="minorHAnsi"/>
              </w:rPr>
            </w:pPr>
            <w:r>
              <w:rPr>
                <w:rFonts w:cstheme="minorHAnsi"/>
              </w:rPr>
              <w:t>6 minutes</w:t>
            </w:r>
          </w:p>
        </w:tc>
        <w:tc>
          <w:tcPr>
            <w:tcW w:w="2375" w:type="dxa"/>
            <w:vAlign w:val="center"/>
          </w:tcPr>
          <w:p w:rsidR="00CD21A3" w:rsidRPr="001C661C" w:rsidRDefault="00CD21A3" w:rsidP="00CD21A3">
            <w:pPr>
              <w:jc w:val="center"/>
              <w:rPr>
                <w:rFonts w:cstheme="minorHAnsi"/>
              </w:rPr>
            </w:pPr>
            <w:r>
              <w:rPr>
                <w:rFonts w:cstheme="minorHAnsi"/>
              </w:rPr>
              <w:t>50%</w:t>
            </w:r>
          </w:p>
        </w:tc>
        <w:tc>
          <w:tcPr>
            <w:tcW w:w="2514" w:type="dxa"/>
            <w:vAlign w:val="center"/>
          </w:tcPr>
          <w:p w:rsidR="00CD21A3" w:rsidRPr="001C661C" w:rsidRDefault="00CD21A3" w:rsidP="00CD21A3">
            <w:pPr>
              <w:jc w:val="center"/>
              <w:rPr>
                <w:rFonts w:cstheme="minorHAnsi"/>
              </w:rPr>
            </w:pPr>
            <w:r>
              <w:rPr>
                <w:rFonts w:cstheme="minorHAnsi"/>
              </w:rPr>
              <w:t>1, 3</w:t>
            </w:r>
          </w:p>
        </w:tc>
      </w:tr>
    </w:tbl>
    <w:p w:rsidR="000A4BD5" w:rsidRPr="00E77496" w:rsidRDefault="000A4BD5" w:rsidP="000A5D80">
      <w:pPr>
        <w:spacing w:after="0" w:line="240" w:lineRule="auto"/>
        <w:jc w:val="both"/>
        <w:rPr>
          <w:rFonts w:cstheme="minorHAnsi"/>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E2A50" w:rsidRPr="00EE2A50" w:rsidRDefault="00CD21A3" w:rsidP="00F955D7">
      <w:pPr>
        <w:spacing w:after="0" w:line="240" w:lineRule="auto"/>
        <w:rPr>
          <w:rFonts w:cstheme="minorHAnsi"/>
          <w:u w:val="single"/>
        </w:rPr>
      </w:pPr>
      <w:r>
        <w:rPr>
          <w:rFonts w:cstheme="minorHAnsi"/>
          <w:u w:val="single"/>
        </w:rPr>
        <w:t>Recommended</w:t>
      </w:r>
      <w:r w:rsidR="00EE2A50">
        <w:rPr>
          <w:rFonts w:cstheme="minorHAnsi"/>
          <w:u w:val="single"/>
        </w:rPr>
        <w:t>:</w:t>
      </w:r>
    </w:p>
    <w:p w:rsidR="00CD21A3" w:rsidRDefault="00CD21A3" w:rsidP="00CD21A3">
      <w:pPr>
        <w:pStyle w:val="ListParagraph"/>
        <w:numPr>
          <w:ilvl w:val="0"/>
          <w:numId w:val="24"/>
        </w:numPr>
      </w:pPr>
      <w:proofErr w:type="spellStart"/>
      <w:r>
        <w:t>Goehr</w:t>
      </w:r>
      <w:proofErr w:type="spellEnd"/>
      <w:r>
        <w:t xml:space="preserve">, L. (1998) </w:t>
      </w:r>
      <w:proofErr w:type="gramStart"/>
      <w:r>
        <w:t>The</w:t>
      </w:r>
      <w:proofErr w:type="gramEnd"/>
      <w:r>
        <w:t xml:space="preserve"> Quest for Voice. Clarendon Press: Oxford.</w:t>
      </w:r>
    </w:p>
    <w:p w:rsidR="00CD21A3" w:rsidRDefault="00CD21A3" w:rsidP="00CD21A3">
      <w:pPr>
        <w:pStyle w:val="ListParagraph"/>
        <w:numPr>
          <w:ilvl w:val="0"/>
          <w:numId w:val="24"/>
        </w:numPr>
      </w:pPr>
      <w:proofErr w:type="spellStart"/>
      <w:r>
        <w:t>Carr</w:t>
      </w:r>
      <w:proofErr w:type="spellEnd"/>
      <w:r>
        <w:t>, I. (2008) Music Outside. Northway.</w:t>
      </w:r>
    </w:p>
    <w:p w:rsidR="00CD21A3" w:rsidRDefault="00CD21A3" w:rsidP="00CD21A3">
      <w:pPr>
        <w:pStyle w:val="ListParagraph"/>
        <w:numPr>
          <w:ilvl w:val="0"/>
          <w:numId w:val="24"/>
        </w:numPr>
      </w:pPr>
      <w:proofErr w:type="spellStart"/>
      <w:r>
        <w:t>Wishart</w:t>
      </w:r>
      <w:proofErr w:type="spellEnd"/>
      <w:r>
        <w:t xml:space="preserve">, T. (1996) On Sonic Art. </w:t>
      </w:r>
      <w:proofErr w:type="spellStart"/>
      <w:r>
        <w:t>Gordan</w:t>
      </w:r>
      <w:proofErr w:type="spellEnd"/>
      <w:r>
        <w:t xml:space="preserve"> &amp; Breach.</w:t>
      </w:r>
    </w:p>
    <w:p w:rsidR="00CD21A3" w:rsidRDefault="00CD21A3" w:rsidP="00CD21A3">
      <w:pPr>
        <w:pStyle w:val="ListParagraph"/>
        <w:numPr>
          <w:ilvl w:val="0"/>
          <w:numId w:val="24"/>
        </w:numPr>
      </w:pPr>
      <w:proofErr w:type="spellStart"/>
      <w:r>
        <w:t>Nicholsan</w:t>
      </w:r>
      <w:proofErr w:type="spellEnd"/>
      <w:r>
        <w:t xml:space="preserve">, S. (2005) </w:t>
      </w:r>
      <w:proofErr w:type="gramStart"/>
      <w:r>
        <w:t>Is</w:t>
      </w:r>
      <w:proofErr w:type="gramEnd"/>
      <w:r>
        <w:t xml:space="preserve"> Jazz Dead (or has it moved to a new address). Routledge.</w:t>
      </w:r>
    </w:p>
    <w:p w:rsidR="00CD21A3" w:rsidRDefault="00CD21A3" w:rsidP="00CD21A3">
      <w:pPr>
        <w:pStyle w:val="ListParagraph"/>
        <w:numPr>
          <w:ilvl w:val="0"/>
          <w:numId w:val="24"/>
        </w:numPr>
      </w:pPr>
      <w:proofErr w:type="spellStart"/>
      <w:r>
        <w:t>Szed</w:t>
      </w:r>
      <w:proofErr w:type="spellEnd"/>
      <w:r>
        <w:t>, J. (1997) Space is the Place. The Life and Times of Sun Ra Pantheon Books.</w:t>
      </w:r>
    </w:p>
    <w:p w:rsidR="00EE2A50" w:rsidRPr="000A58BE" w:rsidRDefault="00CD21A3" w:rsidP="00CD21A3">
      <w:pPr>
        <w:pStyle w:val="ListParagraph"/>
        <w:numPr>
          <w:ilvl w:val="0"/>
          <w:numId w:val="24"/>
        </w:numPr>
      </w:pPr>
      <w:r>
        <w:t>Schoenberg, A. (1983</w:t>
      </w:r>
      <w:proofErr w:type="gramStart"/>
      <w:r>
        <w:t>)  Structural</w:t>
      </w:r>
      <w:proofErr w:type="gramEnd"/>
      <w:r>
        <w:t xml:space="preserve"> Functions of Harmony. Faber &amp; Faber.</w:t>
      </w:r>
    </w:p>
    <w:sectPr w:rsidR="00EE2A50" w:rsidRPr="000A58BE" w:rsidSect="001C661C">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FC5D56">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FC5D56">
    <w:pPr>
      <w:pStyle w:val="Header"/>
    </w:pPr>
    <w:r>
      <w:rPr>
        <w:noProof/>
        <w:lang w:eastAsia="en-GB"/>
      </w:rPr>
      <w:drawing>
        <wp:anchor distT="0" distB="0" distL="114300" distR="114300" simplePos="0" relativeHeight="251661312" behindDoc="1" locked="0" layoutInCell="1" allowOverlap="1">
          <wp:simplePos x="0" y="0"/>
          <wp:positionH relativeFrom="column">
            <wp:posOffset>5207000</wp:posOffset>
          </wp:positionH>
          <wp:positionV relativeFrom="paragraph">
            <wp:posOffset>-316229</wp:posOffset>
          </wp:positionV>
          <wp:extent cx="1800303" cy="1081956"/>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813568" cy="1089928"/>
                  </a:xfrm>
                  <a:prstGeom prst="rect">
                    <a:avLst/>
                  </a:prstGeom>
                </pic:spPr>
              </pic:pic>
            </a:graphicData>
          </a:graphic>
          <wp14:sizeRelH relativeFrom="page">
            <wp14:pctWidth>0</wp14:pctWidth>
          </wp14:sizeRelH>
          <wp14:sizeRelV relativeFrom="page">
            <wp14:pctHeight>0</wp14:pctHeight>
          </wp14:sizeRelV>
        </wp:anchor>
      </w:drawing>
    </w:r>
    <w:r w:rsidR="000A58BE">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4471FE"/>
    <w:multiLevelType w:val="hybridMultilevel"/>
    <w:tmpl w:val="C708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C7558"/>
    <w:multiLevelType w:val="hybridMultilevel"/>
    <w:tmpl w:val="F7228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6"/>
  </w:num>
  <w:num w:numId="3">
    <w:abstractNumId w:val="9"/>
  </w:num>
  <w:num w:numId="4">
    <w:abstractNumId w:val="6"/>
  </w:num>
  <w:num w:numId="5">
    <w:abstractNumId w:val="18"/>
  </w:num>
  <w:num w:numId="6">
    <w:abstractNumId w:val="14"/>
  </w:num>
  <w:num w:numId="7">
    <w:abstractNumId w:val="23"/>
  </w:num>
  <w:num w:numId="8">
    <w:abstractNumId w:val="21"/>
  </w:num>
  <w:num w:numId="9">
    <w:abstractNumId w:val="24"/>
  </w:num>
  <w:num w:numId="10">
    <w:abstractNumId w:val="20"/>
  </w:num>
  <w:num w:numId="11">
    <w:abstractNumId w:val="22"/>
  </w:num>
  <w:num w:numId="12">
    <w:abstractNumId w:val="4"/>
  </w:num>
  <w:num w:numId="13">
    <w:abstractNumId w:val="15"/>
  </w:num>
  <w:num w:numId="14">
    <w:abstractNumId w:val="8"/>
  </w:num>
  <w:num w:numId="15">
    <w:abstractNumId w:val="19"/>
  </w:num>
  <w:num w:numId="16">
    <w:abstractNumId w:val="7"/>
  </w:num>
  <w:num w:numId="17">
    <w:abstractNumId w:val="10"/>
  </w:num>
  <w:num w:numId="18">
    <w:abstractNumId w:val="0"/>
  </w:num>
  <w:num w:numId="19">
    <w:abstractNumId w:val="13"/>
  </w:num>
  <w:num w:numId="20">
    <w:abstractNumId w:val="2"/>
  </w:num>
  <w:num w:numId="21">
    <w:abstractNumId w:val="12"/>
  </w:num>
  <w:num w:numId="22">
    <w:abstractNumId w:val="17"/>
  </w:num>
  <w:num w:numId="23">
    <w:abstractNumId w:val="11"/>
  </w:num>
  <w:num w:numId="24">
    <w:abstractNumId w:val="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0FBC"/>
    <w:rsid w:val="0000291B"/>
    <w:rsid w:val="000111F3"/>
    <w:rsid w:val="00053E97"/>
    <w:rsid w:val="00085F8B"/>
    <w:rsid w:val="000A465C"/>
    <w:rsid w:val="000A4BD5"/>
    <w:rsid w:val="000A58BE"/>
    <w:rsid w:val="000A5D80"/>
    <w:rsid w:val="000B2598"/>
    <w:rsid w:val="001552B8"/>
    <w:rsid w:val="001B58BC"/>
    <w:rsid w:val="001C661C"/>
    <w:rsid w:val="00287607"/>
    <w:rsid w:val="003663DD"/>
    <w:rsid w:val="00366821"/>
    <w:rsid w:val="003A7418"/>
    <w:rsid w:val="00425F09"/>
    <w:rsid w:val="00436D1C"/>
    <w:rsid w:val="00460004"/>
    <w:rsid w:val="004A247D"/>
    <w:rsid w:val="004A73FB"/>
    <w:rsid w:val="004A74D4"/>
    <w:rsid w:val="004E1E51"/>
    <w:rsid w:val="004F4A6B"/>
    <w:rsid w:val="00534D47"/>
    <w:rsid w:val="00545359"/>
    <w:rsid w:val="00623815"/>
    <w:rsid w:val="006943D9"/>
    <w:rsid w:val="006D0B63"/>
    <w:rsid w:val="00713854"/>
    <w:rsid w:val="00762DED"/>
    <w:rsid w:val="007769F7"/>
    <w:rsid w:val="007F1B4A"/>
    <w:rsid w:val="0087463F"/>
    <w:rsid w:val="00896703"/>
    <w:rsid w:val="008A2ACE"/>
    <w:rsid w:val="008A73C1"/>
    <w:rsid w:val="00940BAB"/>
    <w:rsid w:val="00966B12"/>
    <w:rsid w:val="00973F76"/>
    <w:rsid w:val="009D12F0"/>
    <w:rsid w:val="00A12CD1"/>
    <w:rsid w:val="00A269B4"/>
    <w:rsid w:val="00AA1235"/>
    <w:rsid w:val="00B20B91"/>
    <w:rsid w:val="00B34D68"/>
    <w:rsid w:val="00B53773"/>
    <w:rsid w:val="00BB10C9"/>
    <w:rsid w:val="00C07387"/>
    <w:rsid w:val="00C22386"/>
    <w:rsid w:val="00C63599"/>
    <w:rsid w:val="00C9068D"/>
    <w:rsid w:val="00C90D93"/>
    <w:rsid w:val="00CB0A08"/>
    <w:rsid w:val="00CD21A3"/>
    <w:rsid w:val="00CE0279"/>
    <w:rsid w:val="00D016E2"/>
    <w:rsid w:val="00D35C71"/>
    <w:rsid w:val="00D40518"/>
    <w:rsid w:val="00D82C9D"/>
    <w:rsid w:val="00D97C8C"/>
    <w:rsid w:val="00DA29B6"/>
    <w:rsid w:val="00DC08CD"/>
    <w:rsid w:val="00DD43C8"/>
    <w:rsid w:val="00E20379"/>
    <w:rsid w:val="00E77496"/>
    <w:rsid w:val="00EA2F19"/>
    <w:rsid w:val="00ED5540"/>
    <w:rsid w:val="00EE2A50"/>
    <w:rsid w:val="00EF5DBA"/>
    <w:rsid w:val="00F955D7"/>
    <w:rsid w:val="00FC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64B7A8E"/>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customStyle="1" w:styleId="TableParagraph">
    <w:name w:val="Table Paragraph"/>
    <w:basedOn w:val="Normal"/>
    <w:uiPriority w:val="1"/>
    <w:qFormat/>
    <w:rsid w:val="008A73C1"/>
    <w:pPr>
      <w:widowControl w:val="0"/>
      <w:autoSpaceDE w:val="0"/>
      <w:autoSpaceDN w:val="0"/>
      <w:spacing w:after="0" w:line="240" w:lineRule="auto"/>
      <w:ind w:left="9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CS2 Collaborative Composition</vt:lpstr>
    </vt:vector>
  </TitlesOfParts>
  <Company>Leeds College Of Music</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 Collaborative Composition</dc:title>
  <dc:creator>LCoM User</dc:creator>
  <cp:lastModifiedBy>Stephenson, Caroline</cp:lastModifiedBy>
  <cp:revision>5</cp:revision>
  <cp:lastPrinted>2019-02-05T08:53:00Z</cp:lastPrinted>
  <dcterms:created xsi:type="dcterms:W3CDTF">2021-04-28T12:25:00Z</dcterms:created>
  <dcterms:modified xsi:type="dcterms:W3CDTF">2021-04-28T12:37:00Z</dcterms:modified>
</cp:coreProperties>
</file>